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08" w:rsidRPr="00A84708" w:rsidRDefault="00A84708" w:rsidP="00A84708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A84708">
        <w:rPr>
          <w:rFonts w:ascii="Tahoma" w:eastAsia="Times New Roman" w:hAnsi="Tahoma" w:cs="Tahoma"/>
          <w:b/>
          <w:bCs/>
          <w:sz w:val="36"/>
          <w:szCs w:val="36"/>
        </w:rPr>
        <w:t xml:space="preserve">Об основных гарантиях прав ребенка в Российской Федерации </w:t>
      </w:r>
    </w:p>
    <w:p w:rsidR="00A84708" w:rsidRPr="00A84708" w:rsidRDefault="00A84708" w:rsidP="00A847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РОССИЙСКАЯ ФЕДЕРАЦИЯ</w:t>
      </w:r>
      <w:r w:rsidRPr="00A84708">
        <w:rPr>
          <w:rFonts w:ascii="Tahoma" w:eastAsia="Times New Roman" w:hAnsi="Tahoma" w:cs="Tahoma"/>
          <w:sz w:val="17"/>
          <w:szCs w:val="17"/>
        </w:rPr>
        <w:br/>
        <w:t>ФЕДЕРАЛЬНЫЙ ЗАКОН</w:t>
      </w:r>
    </w:p>
    <w:p w:rsidR="00A84708" w:rsidRPr="00A84708" w:rsidRDefault="00A84708" w:rsidP="00A847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от 24 июля 1998 года № 124–ФЗ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br/>
        <w:t>О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>б основных гарантиях прав ребенка</w:t>
      </w:r>
      <w:r w:rsidRPr="00A84708">
        <w:rPr>
          <w:rFonts w:ascii="Tahoma" w:eastAsia="Times New Roman" w:hAnsi="Tahoma" w:cs="Tahoma"/>
          <w:sz w:val="17"/>
          <w:szCs w:val="17"/>
        </w:rPr>
        <w:br/>
        <w:t>в Российской Федерации</w:t>
      </w:r>
      <w:r w:rsidRPr="00A84708">
        <w:rPr>
          <w:rFonts w:ascii="Tahoma" w:eastAsia="Times New Roman" w:hAnsi="Tahoma" w:cs="Tahoma"/>
          <w:sz w:val="17"/>
          <w:szCs w:val="17"/>
        </w:rPr>
        <w:br/>
        <w:t>(с изменениями на 21 декабря 2004 года)</w:t>
      </w:r>
    </w:p>
    <w:p w:rsidR="00A84708" w:rsidRPr="00A84708" w:rsidRDefault="00A84708" w:rsidP="00A847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Документ с изменениями, внесенными:</w:t>
      </w:r>
    </w:p>
    <w:p w:rsidR="00A84708" w:rsidRPr="00A84708" w:rsidRDefault="00A84708" w:rsidP="00A847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Федеральным законом от 20 июля 2000 года № 103-ФЗ;</w:t>
      </w:r>
    </w:p>
    <w:p w:rsidR="00A84708" w:rsidRPr="00A84708" w:rsidRDefault="00A84708" w:rsidP="00A847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Федеральным законом от 22 августа 2004 года № 122-ФЗ;</w:t>
      </w:r>
    </w:p>
    <w:p w:rsidR="00A84708" w:rsidRPr="00A84708" w:rsidRDefault="00A84708" w:rsidP="00A847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Федеральным законом от 21 декабря 2004 года № 170-ФЗ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ГЛАВА I. ОБЩИЕ ПОЛОЖЕНИЯ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1. Понятия, используемые в настоящем Федеральном законе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Для целей настоящего Федерального закона используются следующие понятия: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ребенок - лицо до достижения им возраста 18 лет (совершеннолетия);</w:t>
      </w:r>
      <w:proofErr w:type="gramEnd"/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деятельность по социальному обслуживанию населения, в том числе детей;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обеспечению отдыха детей и их оздоровления.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lastRenderedPageBreak/>
        <w:t>Статья 2. Отношения, регулируемые настоящим Федеральным законом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3. Законодательство Российской Федерации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об основных гарантиях прав ребенка в Российской Федерации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4. Цели государственной политики в интересах детей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1. Целями государственной политики в интересах детей являются: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формирование правовых основ гарантий прав ребенка;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Государственная политика в интересах детей является приоритетной и основана на следующих принципах: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законодательное обеспечение прав ребенка;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5. Полномочия органов государственной власти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Российской Федерации и органов государственной власти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субъектов Российской Федерации на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осуществление гарантий прав ребенка в Российской Федерации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установление основ федеральной политики в интересах детей;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установление порядка судебной защиты и судебная защита прав и законных интересов ребенка;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ГЛАВА II. ОСНОВНЫЕ НАПРАВЛЕНИЯ ОБЕСПЕЧЕНИЯ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ПРАВ РЕБЕНКА В РОССИЙСКОЙ ФЕДЕРАЦИИ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lastRenderedPageBreak/>
        <w:t>Статья 6. Законодательные гарантии прав ребенка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в Российской Федерации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7. Содействие ребенку в реализации и защите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его прав и законных интересов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1.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A84708">
        <w:rPr>
          <w:rFonts w:ascii="Tahoma" w:eastAsia="Times New Roman" w:hAnsi="Tahoma" w:cs="Tahoma"/>
          <w:sz w:val="17"/>
          <w:szCs w:val="17"/>
        </w:rPr>
        <w:t>правоприменения</w:t>
      </w:r>
      <w:proofErr w:type="spellEnd"/>
      <w:r w:rsidRPr="00A84708">
        <w:rPr>
          <w:rFonts w:ascii="Tahoma" w:eastAsia="Times New Roman" w:hAnsi="Tahoma" w:cs="Tahoma"/>
          <w:sz w:val="17"/>
          <w:szCs w:val="17"/>
        </w:rPr>
        <w:t xml:space="preserve"> в области защиты прав и законных интересов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3.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>, правоохранительных и других органах, занимающихся защитой прав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 xml:space="preserve">Статья 8. Установление государственных минимальных социальных </w:t>
      </w:r>
      <w:proofErr w:type="gramStart"/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стандартов основных показателей качества жизни детей</w:t>
      </w:r>
      <w:proofErr w:type="gramEnd"/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(статья утратила силу с 1 января 2005 года -</w:t>
      </w:r>
      <w:r w:rsidRPr="00A84708">
        <w:rPr>
          <w:rFonts w:ascii="Tahoma" w:eastAsia="Times New Roman" w:hAnsi="Tahoma" w:cs="Tahoma"/>
          <w:sz w:val="17"/>
          <w:szCs w:val="17"/>
        </w:rPr>
        <w:br/>
        <w:t>Федеральный закон от 22 августа 2004 года N 122-ФЗ)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9. Меры по защите прав ребенка при осуществлении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деятельности в области его образования и воспитания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lastRenderedPageBreak/>
        <w:t xml:space="preserve">Обучающиеся, воспитанники указанных образовательных учреждений могут проводить во </w:t>
      </w:r>
      <w:proofErr w:type="spellStart"/>
      <w:r w:rsidRPr="00A84708">
        <w:rPr>
          <w:rFonts w:ascii="Tahoma" w:eastAsia="Times New Roman" w:hAnsi="Tahoma" w:cs="Tahoma"/>
          <w:sz w:val="17"/>
          <w:szCs w:val="17"/>
        </w:rPr>
        <w:t>внеучебное</w:t>
      </w:r>
      <w:proofErr w:type="spellEnd"/>
      <w:r w:rsidRPr="00A84708">
        <w:rPr>
          <w:rFonts w:ascii="Tahoma" w:eastAsia="Times New Roman" w:hAnsi="Tahoma" w:cs="Tahoma"/>
          <w:sz w:val="17"/>
          <w:szCs w:val="17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10. Обеспечение прав детей на охрану здоровья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12. Защита прав детей на отдых и оздоровление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13. Защита прав и законных интересов ребенка при формировании социальной инфраструктуры для детей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2.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3.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</w:t>
      </w:r>
      <w:r w:rsidRPr="00A84708">
        <w:rPr>
          <w:rFonts w:ascii="Tahoma" w:eastAsia="Times New Roman" w:hAnsi="Tahoma" w:cs="Tahoma"/>
          <w:sz w:val="17"/>
          <w:szCs w:val="17"/>
        </w:rPr>
        <w:lastRenderedPageBreak/>
        <w:t>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4.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5.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указанных целей.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6. Пункт утратил силу с 1 января 2005 года - Федеральный закон от 22 августа 2004 года N 122-ФЗ.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7.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14. Защита ребенка от информации, пропаганды и агитации,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A84708">
        <w:rPr>
          <w:rFonts w:ascii="Tahoma" w:eastAsia="Times New Roman" w:hAnsi="Tahoma" w:cs="Tahoma"/>
          <w:b/>
          <w:bCs/>
          <w:sz w:val="27"/>
          <w:szCs w:val="27"/>
        </w:rPr>
        <w:t>наносящих</w:t>
      </w:r>
      <w:proofErr w:type="gramEnd"/>
      <w:r w:rsidRPr="00A84708">
        <w:rPr>
          <w:rFonts w:ascii="Tahoma" w:eastAsia="Times New Roman" w:hAnsi="Tahoma" w:cs="Tahoma"/>
          <w:b/>
          <w:bCs/>
          <w:sz w:val="27"/>
          <w:szCs w:val="27"/>
        </w:rPr>
        <w:t xml:space="preserve"> вред его здоровью, нравственному и духовному развитию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1.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>, наркоманию, токсикоманию, антиобщественное поведение.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15. Защита прав детей, находящихся в трудной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жизненной ситуации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Государство гарантирует судебную защиту прав детей, находящихся в трудной жизненной ситуации.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Пункт утратил силу с 1 января 2005 года - Федеральный закон от 22 августа 2004 года N 122-ФЗ.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3.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</w:t>
      </w:r>
      <w:r w:rsidRPr="00A84708">
        <w:rPr>
          <w:rFonts w:ascii="Tahoma" w:eastAsia="Times New Roman" w:hAnsi="Tahoma" w:cs="Tahoma"/>
          <w:sz w:val="17"/>
          <w:szCs w:val="17"/>
        </w:rPr>
        <w:lastRenderedPageBreak/>
        <w:t>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4.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ГЛАВА III. ОРГАНИЗАЦИОННЫЕ ОСНОВЫ ГАРАНТИЙ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ПРАВ РЕБЕНКА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16. Федеральные органы исполнительной власти, органы исполнительной власти субъектов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Российской Федерации, осуществляющие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гарантии прав ребенка в Российской Федерации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1.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A84708">
        <w:rPr>
          <w:rFonts w:ascii="Tahoma" w:eastAsia="Times New Roman" w:hAnsi="Tahoma" w:cs="Tahoma"/>
          <w:sz w:val="17"/>
          <w:szCs w:val="17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Пункт утратил силу с 1 января 2005 года - Федеральный закон от 22 августа 2004 года N 122-ФЗ.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Статья утратила силу с 1 января 2005 года -</w:t>
      </w:r>
      <w:r w:rsidRPr="00A84708">
        <w:rPr>
          <w:rFonts w:ascii="Tahoma" w:eastAsia="Times New Roman" w:hAnsi="Tahoma" w:cs="Tahoma"/>
          <w:sz w:val="17"/>
          <w:szCs w:val="17"/>
        </w:rPr>
        <w:br/>
        <w:t>Федеральный закон от 22 августа 2004 года N 122-ФЗ.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Статья утратила силу с 1 января 2005 года -</w:t>
      </w:r>
      <w:r w:rsidRPr="00A84708">
        <w:rPr>
          <w:rFonts w:ascii="Tahoma" w:eastAsia="Times New Roman" w:hAnsi="Tahoma" w:cs="Tahoma"/>
          <w:sz w:val="17"/>
          <w:szCs w:val="17"/>
        </w:rPr>
        <w:br/>
        <w:t>Федеральный закон от 22 августа 2004 года N 122-ФЗ.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lastRenderedPageBreak/>
        <w:t>Статья 19. Государственный заказ на производство товаров и оказание услуг для детей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Статья утратила силу с 1 января 2005 года -</w:t>
      </w:r>
      <w:r w:rsidRPr="00A84708">
        <w:rPr>
          <w:rFonts w:ascii="Tahoma" w:eastAsia="Times New Roman" w:hAnsi="Tahoma" w:cs="Tahoma"/>
          <w:sz w:val="17"/>
          <w:szCs w:val="17"/>
        </w:rPr>
        <w:br/>
        <w:t>Федеральный закон от 22 августа 2004 года N 122-ФЗ.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20. Целевые программы защиты прав и законных интересов детей, поддержки детства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Статья утратила силу с 1 января 2005 года -</w:t>
      </w:r>
      <w:r w:rsidRPr="00A84708">
        <w:rPr>
          <w:rFonts w:ascii="Tahoma" w:eastAsia="Times New Roman" w:hAnsi="Tahoma" w:cs="Tahoma"/>
          <w:sz w:val="17"/>
          <w:szCs w:val="17"/>
        </w:rPr>
        <w:br/>
        <w:t>Федеральный закон от 22 августа 2004 года N 122-ФЗ.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21. Финансирование мероприятий по реализации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государственной политики в интересах детей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22. Государственный доклад о положении детей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в Российской Федерации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ГЛАВА IV. ГАРАНТИИ ИСПОЛНЕНИЯ НАСТОЯЩЕГО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ФЕДЕРАЛЬНОГО ЗАКОНА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23. Судебный порядок разрешения споров при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исполнении настоящего Федерального закона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 xml:space="preserve">1. </w:t>
      </w:r>
      <w:proofErr w:type="gramStart"/>
      <w:r w:rsidRPr="00A84708">
        <w:rPr>
          <w:rFonts w:ascii="Tahoma" w:eastAsia="Times New Roman" w:hAnsi="Tahoma" w:cs="Tahoma"/>
          <w:sz w:val="17"/>
          <w:szCs w:val="17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ГЛАВА V. ЗАКЛЮЧИТЕЛЬНЫЕ ПОЛОЖЕНИЯ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24. Вступление в силу настоящего Федерального закона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1. Настоящий Федеральный закон вступает в силу со дня его официального опубликования.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3. Статья 8 настоящего Федерального закона вступает в силу с 1 января 2000 года.</w:t>
      </w:r>
    </w:p>
    <w:p w:rsidR="00A84708" w:rsidRPr="00A84708" w:rsidRDefault="00A84708" w:rsidP="00A8470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A84708">
        <w:rPr>
          <w:rFonts w:ascii="Tahoma" w:eastAsia="Times New Roman" w:hAnsi="Tahoma" w:cs="Tahoma"/>
          <w:b/>
          <w:bCs/>
          <w:sz w:val="27"/>
          <w:szCs w:val="27"/>
        </w:rPr>
        <w:t>Статья 25. Приведение нормативных правовых актов</w:t>
      </w:r>
      <w:r w:rsidRPr="00A84708">
        <w:rPr>
          <w:rFonts w:ascii="Tahoma" w:eastAsia="Times New Roman" w:hAnsi="Tahoma" w:cs="Tahoma"/>
          <w:b/>
          <w:bCs/>
          <w:sz w:val="27"/>
          <w:szCs w:val="27"/>
        </w:rPr>
        <w:br/>
        <w:t>в соответствие с настоящим Федеральным законом</w:t>
      </w:r>
    </w:p>
    <w:p w:rsidR="00A84708" w:rsidRPr="00A84708" w:rsidRDefault="00A84708" w:rsidP="00A8470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84708" w:rsidRPr="00A84708" w:rsidRDefault="00A84708" w:rsidP="00A84708">
      <w:pPr>
        <w:spacing w:after="0" w:line="240" w:lineRule="auto"/>
        <w:jc w:val="right"/>
        <w:rPr>
          <w:rFonts w:ascii="Tahoma" w:eastAsia="Times New Roman" w:hAnsi="Tahoma" w:cs="Tahoma"/>
          <w:sz w:val="17"/>
          <w:szCs w:val="17"/>
        </w:rPr>
      </w:pPr>
      <w:r w:rsidRPr="00A84708">
        <w:rPr>
          <w:rFonts w:ascii="Tahoma" w:eastAsia="Times New Roman" w:hAnsi="Tahoma" w:cs="Tahoma"/>
          <w:sz w:val="17"/>
          <w:szCs w:val="17"/>
        </w:rPr>
        <w:t>Президент</w:t>
      </w:r>
      <w:r w:rsidRPr="00A84708">
        <w:rPr>
          <w:rFonts w:ascii="Tahoma" w:eastAsia="Times New Roman" w:hAnsi="Tahoma" w:cs="Tahoma"/>
          <w:sz w:val="17"/>
          <w:szCs w:val="17"/>
        </w:rPr>
        <w:br/>
        <w:t>Российской Федерации</w:t>
      </w:r>
      <w:r w:rsidRPr="00A84708">
        <w:rPr>
          <w:rFonts w:ascii="Tahoma" w:eastAsia="Times New Roman" w:hAnsi="Tahoma" w:cs="Tahoma"/>
          <w:sz w:val="17"/>
          <w:szCs w:val="17"/>
        </w:rPr>
        <w:br/>
        <w:t>Б.Ельцин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4"/>
        <w:gridCol w:w="8907"/>
        <w:gridCol w:w="224"/>
      </w:tblGrid>
      <w:tr w:rsidR="00A84708" w:rsidRPr="00A84708" w:rsidTr="00A84708">
        <w:trPr>
          <w:tblCellSpacing w:w="0" w:type="dxa"/>
        </w:trPr>
        <w:tc>
          <w:tcPr>
            <w:tcW w:w="0" w:type="auto"/>
            <w:hideMark/>
          </w:tcPr>
          <w:p w:rsidR="00A84708" w:rsidRPr="00A84708" w:rsidRDefault="00A84708" w:rsidP="00A847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23190" cy="123190"/>
                  <wp:effectExtent l="19050" t="0" r="0" b="0"/>
                  <wp:docPr id="6" name="Рисунок 6" descr="http://dovosp.ru/templates/simplyshop/i/sun/corner_left_bot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vosp.ru/templates/simplyshop/i/sun/corner_left_bot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pct"/>
            <w:hideMark/>
          </w:tcPr>
          <w:p w:rsidR="00A84708" w:rsidRPr="00A84708" w:rsidRDefault="00A84708" w:rsidP="00A847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84708" w:rsidRPr="00A84708" w:rsidRDefault="00A84708" w:rsidP="00A847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23190" cy="123190"/>
                  <wp:effectExtent l="19050" t="0" r="0" b="0"/>
                  <wp:docPr id="7" name="Рисунок 7" descr="http://dovosp.ru/templates/simplyshop/i/sun/corner_right_bot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vosp.ru/templates/simplyshop/i/sun/corner_right_bot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D16" w:rsidRDefault="007E5D16" w:rsidP="00A84708">
      <w:pPr>
        <w:spacing w:after="0" w:line="240" w:lineRule="auto"/>
      </w:pPr>
    </w:p>
    <w:sectPr w:rsidR="007E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496"/>
    <w:multiLevelType w:val="multilevel"/>
    <w:tmpl w:val="002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10D49"/>
    <w:multiLevelType w:val="multilevel"/>
    <w:tmpl w:val="BB16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84708"/>
    <w:rsid w:val="007E5D16"/>
    <w:rsid w:val="00A8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84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847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47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847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847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847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708"/>
    <w:pPr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character" w:styleId="a5">
    <w:name w:val="Emphasis"/>
    <w:basedOn w:val="a0"/>
    <w:uiPriority w:val="20"/>
    <w:qFormat/>
    <w:rsid w:val="00A84708"/>
    <w:rPr>
      <w:i/>
      <w:iCs/>
    </w:rPr>
  </w:style>
  <w:style w:type="character" w:styleId="a6">
    <w:name w:val="Strong"/>
    <w:basedOn w:val="a0"/>
    <w:uiPriority w:val="22"/>
    <w:qFormat/>
    <w:rsid w:val="00A847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7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7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4371</Words>
  <Characters>24920</Characters>
  <Application>Microsoft Office Word</Application>
  <DocSecurity>0</DocSecurity>
  <Lines>207</Lines>
  <Paragraphs>58</Paragraphs>
  <ScaleCrop>false</ScaleCrop>
  <Company>USN Team</Company>
  <LinksUpToDate>false</LinksUpToDate>
  <CharactersWithSpaces>29233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2014-03-04T18:02:00Z</dcterms:created>
  <dcterms:modified xsi:type="dcterms:W3CDTF">2014-03-04T18:02:00Z</dcterms:modified>
</cp:coreProperties>
</file>